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9. DESCRIBING TRENDS, GRAPHS AND CHANGES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When speaking English we often need to describe trends in business and the economy.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Describing changes and trends generally consists of three parts: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dfa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a verb (or an adjective and a noun) to describe movement.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dfa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degree or speed of the movement.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dfa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the reason or consequence of the change.</w:t>
      </w:r>
    </w:p>
    <w:p w:rsidR="00000000" w:rsidDel="00000000" w:rsidP="00000000" w:rsidRDefault="00000000" w:rsidRPr="00000000" w14:paraId="00000007">
      <w:pPr>
        <w:shd w:fill="fefdfa" w:val="clear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can describe it this way: </w:t>
      </w:r>
    </w:p>
    <w:tbl>
      <w:tblPr>
        <w:tblStyle w:val="Table1"/>
        <w:tblW w:w="985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0"/>
        <w:gridCol w:w="2127"/>
        <w:gridCol w:w="4217"/>
        <w:tblGridChange w:id="0">
          <w:tblGrid>
            <w:gridCol w:w="3510"/>
            <w:gridCol w:w="2127"/>
            <w:gridCol w:w="42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Verb 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 or speed +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result/reason/consequence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example:</w:t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985"/>
        <w:gridCol w:w="4217"/>
        <w:tblGridChange w:id="0">
          <w:tblGrid>
            <w:gridCol w:w="3652"/>
            <w:gridCol w:w="1985"/>
            <w:gridCol w:w="42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Profit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from fuel sales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was down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  <w:rtl w:val="0"/>
              </w:rPr>
              <w:t xml:space="preserve">slightly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  <w:rtl w:val="0"/>
              </w:rPr>
              <w:t xml:space="preserve">because 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a smaller margin.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Net sales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  <w:rtl w:val="0"/>
              </w:rPr>
              <w:t xml:space="preserve"> increased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  <w:rtl w:val="0"/>
              </w:rPr>
              <w:t xml:space="preserve">significantly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highlight w:val="white"/>
                <w:rtl w:val="0"/>
              </w:rPr>
              <w:t xml:space="preserve">due 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the acquisitions completed in 2016.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efdfa" w:val="clear"/>
        <w:spacing w:after="0" w:line="360" w:lineRule="auto"/>
        <w:rPr>
          <w:rFonts w:ascii="Arial" w:cs="Arial" w:eastAsia="Arial" w:hAnsi="Arial"/>
          <w:color w:val="54545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There are four basic trends: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360" w:lineRule="auto"/>
        <w:ind w:left="991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upward movement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360" w:lineRule="auto"/>
        <w:ind w:left="991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downward movement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991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movement (horizontal movement)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360" w:lineRule="auto"/>
        <w:ind w:left="991" w:hanging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change in direction </w:t>
      </w:r>
    </w:p>
    <w:p w:rsidR="00000000" w:rsidDel="00000000" w:rsidP="00000000" w:rsidRDefault="00000000" w:rsidRPr="00000000" w14:paraId="00000019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Here are some verbs and nouns you can use to describe change and movement:</w:t>
      </w:r>
    </w:p>
    <w:p w:rsidR="00000000" w:rsidDel="00000000" w:rsidP="00000000" w:rsidRDefault="00000000" w:rsidRPr="00000000" w14:paraId="0000001B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Table 1.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Verbs and nouns to describe upward movement</w:t>
      </w:r>
    </w:p>
    <w:tbl>
      <w:tblPr>
        <w:tblStyle w:val="Table3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Verbs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Nouns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boom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boom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hd w:fill="fefdfa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(to) climb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extend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(an) extension,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expand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(an) expansion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go/be up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(an) upswing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grow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growth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(to) improve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(an) improvement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increase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(an) increase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jump 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jump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peak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peak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hd w:fill="fefdfa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progress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progression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rise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rise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push/put/step up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hd w:fill="fefdfa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(to) recover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recovery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reach a peak,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reach an all-time high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skyrocket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hd w:fill="fefdfa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soar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43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Table 2.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Verbs and nouns to describe downward movement</w:t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Verbs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Nouns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bottom out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collapse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collapse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cut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cut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decline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decline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decrease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decrease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drop 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drop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fall 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fall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go bust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go down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downswing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(to) hit a 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plunge 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plunge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plummet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reduce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reduction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slump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slump</w:t>
            </w:r>
          </w:p>
        </w:tc>
      </w:tr>
    </w:tbl>
    <w:p w:rsidR="00000000" w:rsidDel="00000000" w:rsidP="00000000" w:rsidRDefault="00000000" w:rsidRPr="00000000" w14:paraId="00000063">
      <w:pPr>
        <w:shd w:fill="fefdfa" w:val="clear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Table 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Verbs and nouns to describe horizontal movement</w:t>
      </w:r>
    </w:p>
    <w:tbl>
      <w:tblPr>
        <w:tblStyle w:val="Table5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Verbs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Nouns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(to) even out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hold ... constant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keep ... stable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level off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levelling-off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hd w:fill="fefdfa" w:val="clear"/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stabilize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stability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remain stable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stay constant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5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Table 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Verbs and nouns to indicate the change in direction</w:t>
      </w:r>
    </w:p>
    <w:tbl>
      <w:tblPr>
        <w:tblStyle w:val="Table6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7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Verbs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Nouns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fluctuate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fluctuation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flatten out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remain steady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stop falling/rising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stop falling and start rising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stop rising and start falling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(to) stand at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change</w:t>
            </w:r>
          </w:p>
        </w:tc>
      </w:tr>
    </w:tbl>
    <w:p w:rsidR="00000000" w:rsidDel="00000000" w:rsidP="00000000" w:rsidRDefault="00000000" w:rsidRPr="00000000" w14:paraId="00000089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Here are some adjectives and adverbs to describe the degree and speed of change.</w:t>
      </w:r>
    </w:p>
    <w:p w:rsidR="00000000" w:rsidDel="00000000" w:rsidP="00000000" w:rsidRDefault="00000000" w:rsidRPr="00000000" w14:paraId="0000008B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efdfa" w:val="clear"/>
        <w:spacing w:after="0" w:line="36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Table 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Adjectives and adverbs to describe the degree and speed of change</w:t>
      </w:r>
    </w:p>
    <w:tbl>
      <w:tblPr>
        <w:tblStyle w:val="Table7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7"/>
        <w:gridCol w:w="4927"/>
        <w:tblGridChange w:id="0">
          <w:tblGrid>
            <w:gridCol w:w="4927"/>
            <w:gridCol w:w="4927"/>
          </w:tblGrid>
        </w:tblGridChange>
      </w:tblGrid>
      <w:tr>
        <w:trPr>
          <w:cantSplit w:val="0"/>
          <w:tblHeader w:val="0"/>
        </w:trPr>
        <w:tc>
          <w:tcPr>
            <w:shd w:fill="c2d69b" w:val="clea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Degree of change</w:t>
            </w:r>
          </w:p>
        </w:tc>
        <w:tc>
          <w:tcPr>
            <w:shd w:fill="c2d69b" w:val="clea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Speed of change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Dramatic - dramatically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Sudden - suddenly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Sharp - sharply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Rapid - rapidly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Vast - vastly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Quick – quickly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Huge - hugely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Abrupt - abruptly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Significant - significantly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Gradual – gradually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Considerable - considerably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Little-by-little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Substantial - substantially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Steady – steadily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Moderate - moderately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Slow – slowly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Slight - slightly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fefdfa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1.  Study Tables 1-5. Mark the trends the following expressions indicate (U – upward movement, D – Downward movement, N – no movement (horizontal movement), C – change in direction). </w:t>
      </w:r>
    </w:p>
    <w:p w:rsidR="00000000" w:rsidDel="00000000" w:rsidP="00000000" w:rsidRDefault="00000000" w:rsidRPr="00000000" w14:paraId="000000A3">
      <w:pPr>
        <w:shd w:fill="fefdfa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66"/>
        <w:gridCol w:w="2636"/>
        <w:gridCol w:w="648"/>
        <w:gridCol w:w="2329"/>
        <w:gridCol w:w="957"/>
        <w:tblGridChange w:id="0">
          <w:tblGrid>
            <w:gridCol w:w="2518"/>
            <w:gridCol w:w="766"/>
            <w:gridCol w:w="2636"/>
            <w:gridCol w:w="648"/>
            <w:gridCol w:w="2329"/>
            <w:gridCol w:w="9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Remain steady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 soar steadily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Fluctuate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Fall dramatically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Remain stable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Stabilize gradually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Rise sharply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Decrease sharply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Hit a low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Decline significantly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Increase slightly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hd w:fill="fefdfa" w:val="clear"/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Drop considerably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2. Match sentences to the graphs.</w:t>
      </w:r>
    </w:p>
    <w:p w:rsidR="00000000" w:rsidDel="00000000" w:rsidP="00000000" w:rsidRDefault="00000000" w:rsidRPr="00000000" w14:paraId="000000BE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39"/>
        <w:tblGridChange w:id="0">
          <w:tblGrid>
            <w:gridCol w:w="90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1.Travel payments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increased slightly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, to $13.4 billion from $13.3 billion.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2.Sales of telephones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have increased dramatically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over the last year.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3.Video game sales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have increased steadily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over the past 3 years.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4.New York jeweller Tiffany &amp; Co reported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a significant drop in sales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in Hong Kong in the first quarter.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There has been a gradual drop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in salaries.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6.The financial situation of the company remains stable.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7.There have been some fluctuations during the quarter.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8.The general situation was bad, but it is improving slowly.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9.HDD sales have been falling since 2009.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10.The dividend yield for the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company is hovering around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 3%.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5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84"/>
        <w:gridCol w:w="3285"/>
        <w:gridCol w:w="3285"/>
        <w:tblGridChange w:id="0">
          <w:tblGrid>
            <w:gridCol w:w="3284"/>
            <w:gridCol w:w="3285"/>
            <w:gridCol w:w="3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24000" cy="1524000"/>
                  <wp:effectExtent b="0" l="0" r="0" t="0"/>
                  <wp:docPr descr="D:\Damnloud\a.jpg" id="42" name="image8.jpg"/>
                  <a:graphic>
                    <a:graphicData uri="http://schemas.openxmlformats.org/drawingml/2006/picture">
                      <pic:pic>
                        <pic:nvPicPr>
                          <pic:cNvPr descr="D:\Damnloud\a.jpg" id="0" name="image8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495425" cy="1495425"/>
                  <wp:effectExtent b="0" l="0" r="0" t="0"/>
                  <wp:docPr descr="D:\Damnloud\b.jpg" id="44" name="image1.jpg"/>
                  <a:graphic>
                    <a:graphicData uri="http://schemas.openxmlformats.org/drawingml/2006/picture">
                      <pic:pic>
                        <pic:nvPicPr>
                          <pic:cNvPr descr="D:\Damnloud\b.jpg"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95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15974" cy="1523708"/>
                  <wp:effectExtent b="0" l="0" r="0" t="0"/>
                  <wp:docPr descr="D:\Damnloud\c.jpg" id="43" name="image6.jpg"/>
                  <a:graphic>
                    <a:graphicData uri="http://schemas.openxmlformats.org/drawingml/2006/picture">
                      <pic:pic>
                        <pic:nvPicPr>
                          <pic:cNvPr descr="D:\Damnloud\c.jpg"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74" cy="15237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25533" cy="1533317"/>
                  <wp:effectExtent b="0" l="0" r="0" t="0"/>
                  <wp:docPr descr="D:\Damnloud\d.jpg" id="46" name="image11.jpg"/>
                  <a:graphic>
                    <a:graphicData uri="http://schemas.openxmlformats.org/drawingml/2006/picture">
                      <pic:pic>
                        <pic:nvPicPr>
                          <pic:cNvPr descr="D:\Damnloud\d.jpg" id="0" name="image1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533" cy="15333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496576" cy="1488981"/>
                  <wp:effectExtent b="0" l="0" r="0" t="0"/>
                  <wp:docPr descr="D:\Damnloud\e.jpg" id="45" name="image2.jpg"/>
                  <a:graphic>
                    <a:graphicData uri="http://schemas.openxmlformats.org/drawingml/2006/picture">
                      <pic:pic>
                        <pic:nvPicPr>
                          <pic:cNvPr descr="D:\Damnloud\e.jpg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76" cy="14889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16380" cy="1524117"/>
                  <wp:effectExtent b="0" l="0" r="0" t="0"/>
                  <wp:docPr descr="D:\Damnloud\f.jpg" id="48" name="image5.jpg"/>
                  <a:graphic>
                    <a:graphicData uri="http://schemas.openxmlformats.org/drawingml/2006/picture">
                      <pic:pic>
                        <pic:nvPicPr>
                          <pic:cNvPr descr="D:\Damnloud\f.jpg" id="0" name="image5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15241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24000" cy="1516264"/>
                  <wp:effectExtent b="0" l="0" r="0" t="0"/>
                  <wp:docPr descr="D:\Damnloud\g.jpg" id="47" name="image10.jpg"/>
                  <a:graphic>
                    <a:graphicData uri="http://schemas.openxmlformats.org/drawingml/2006/picture">
                      <pic:pic>
                        <pic:nvPicPr>
                          <pic:cNvPr descr="D:\Damnloud\g.jpg" id="0" name="image10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162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23384" cy="1515651"/>
                  <wp:effectExtent b="0" l="0" r="0" t="0"/>
                  <wp:docPr descr="D:\Damnloud\h.jpg" id="50" name="image13.jpg"/>
                  <a:graphic>
                    <a:graphicData uri="http://schemas.openxmlformats.org/drawingml/2006/picture">
                      <pic:pic>
                        <pic:nvPicPr>
                          <pic:cNvPr descr="D:\Damnloud\h.jpg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84" cy="15156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22201" cy="1514475"/>
                  <wp:effectExtent b="0" l="0" r="0" t="0"/>
                  <wp:docPr descr="D:\Damnloud\i.jpg" id="49" name="image3.jpg"/>
                  <a:graphic>
                    <a:graphicData uri="http://schemas.openxmlformats.org/drawingml/2006/picture">
                      <pic:pic>
                        <pic:nvPicPr>
                          <pic:cNvPr descr="D:\Damnloud\i.jpg" id="0" name="image3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201" cy="15144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1589217" cy="1581150"/>
                  <wp:effectExtent b="0" l="0" r="0" t="0"/>
                  <wp:docPr descr="D:\Damnloud\j.jpg" id="53" name="image12.jpg"/>
                  <a:graphic>
                    <a:graphicData uri="http://schemas.openxmlformats.org/drawingml/2006/picture">
                      <pic:pic>
                        <pic:nvPicPr>
                          <pic:cNvPr descr="D:\Damnloud\j.jpg" id="0" name="image12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217" cy="1581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Answers:</w:t>
      </w:r>
    </w:p>
    <w:tbl>
      <w:tblPr>
        <w:tblStyle w:val="Table11"/>
        <w:tblW w:w="985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70"/>
        <w:gridCol w:w="1971"/>
        <w:gridCol w:w="1971"/>
        <w:gridCol w:w="1971"/>
        <w:gridCol w:w="1971"/>
        <w:tblGridChange w:id="0">
          <w:tblGrid>
            <w:gridCol w:w="1970"/>
            <w:gridCol w:w="1971"/>
            <w:gridCol w:w="1971"/>
            <w:gridCol w:w="1971"/>
            <w:gridCol w:w="19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1-___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2-___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3-___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4-___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5-___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6-___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7-___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8-___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9-___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10-___</w:t>
            </w:r>
          </w:p>
        </w:tc>
      </w:tr>
    </w:tbl>
    <w:p w:rsidR="00000000" w:rsidDel="00000000" w:rsidP="00000000" w:rsidRDefault="00000000" w:rsidRPr="00000000" w14:paraId="000000E5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b w:val="1"/>
          <w:color w:val="bfbfb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3. Change the following sentences to include a noun phrase. Write all possible variants.</w:t>
      </w:r>
    </w:p>
    <w:p w:rsidR="00000000" w:rsidDel="00000000" w:rsidP="00000000" w:rsidRDefault="00000000" w:rsidRPr="00000000" w14:paraId="000000E7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Example: Our sales collapsed suddenly. -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There was a sudden decrease / reduction / drop in sales.</w:t>
      </w:r>
    </w:p>
    <w:p w:rsidR="00000000" w:rsidDel="00000000" w:rsidP="00000000" w:rsidRDefault="00000000" w:rsidRPr="00000000" w14:paraId="000000E9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The market has expanded slightly. </w:t>
      </w:r>
    </w:p>
    <w:p w:rsidR="00000000" w:rsidDel="00000000" w:rsidP="00000000" w:rsidRDefault="00000000" w:rsidRPr="00000000" w14:paraId="000000EB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EC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Salaries have been cut dramatically. </w:t>
      </w:r>
    </w:p>
    <w:p w:rsidR="00000000" w:rsidDel="00000000" w:rsidP="00000000" w:rsidRDefault="00000000" w:rsidRPr="00000000" w14:paraId="000000EE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EF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0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Exports are increasing steadily.</w:t>
      </w:r>
    </w:p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Profits will rise significantly.</w:t>
      </w:r>
    </w:p>
    <w:p w:rsidR="00000000" w:rsidDel="00000000" w:rsidP="00000000" w:rsidRDefault="00000000" w:rsidRPr="00000000" w14:paraId="000000F4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5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6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Corporate taxes rose sharply.</w:t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Interest rates are steady. </w:t>
      </w:r>
    </w:p>
    <w:p w:rsidR="00000000" w:rsidDel="00000000" w:rsidP="00000000" w:rsidRDefault="00000000" w:rsidRPr="00000000" w14:paraId="000000FA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B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FC">
      <w:pPr>
        <w:shd w:fill="fefdfa" w:val="clear"/>
        <w:spacing w:after="0" w:line="360" w:lineRule="auto"/>
        <w:rPr>
          <w:rFonts w:ascii="Times New Roman" w:cs="Times New Roman" w:eastAsia="Times New Roman" w:hAnsi="Times New Roman"/>
          <w:b w:val="1"/>
          <w:color w:val="bfbfb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Task 4. Complete the text describing the graphs with the words from the box. </w:t>
      </w:r>
    </w:p>
    <w:p w:rsidR="00000000" w:rsidDel="00000000" w:rsidP="00000000" w:rsidRDefault="00000000" w:rsidRPr="00000000" w14:paraId="000000F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84"/>
        <w:gridCol w:w="3285"/>
        <w:gridCol w:w="3285"/>
        <w:tblGridChange w:id="0">
          <w:tblGrid>
            <w:gridCol w:w="3284"/>
            <w:gridCol w:w="3285"/>
            <w:gridCol w:w="32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bounced back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came down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consistently increasing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declining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grew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growth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85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70"/>
        <w:gridCol w:w="4784"/>
        <w:tblGridChange w:id="0">
          <w:tblGrid>
            <w:gridCol w:w="5070"/>
            <w:gridCol w:w="4784"/>
          </w:tblGrid>
        </w:tblGridChange>
      </w:tblGrid>
      <w:tr>
        <w:trPr>
          <w:cantSplit w:val="0"/>
          <w:trHeight w:val="467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6">
            <w:pPr>
              <w:shd w:fill="ffffff" w:val="clear"/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Apple iPhone Revenues FY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 2007 to FY 2015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line="360" w:lineRule="auto"/>
              <w:ind w:firstLine="851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Apple generated $155 billion revenues from iPhone in FY 2015. That is a lot of revenues coming of a single product. 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line="360" w:lineRule="auto"/>
              <w:ind w:firstLine="851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The share of iPhone revenues in Apple total revenues has been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over the past years. In FY 2015, iPhone revenue share was 66.3% of the total revenue.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line="360" w:lineRule="auto"/>
              <w:ind w:firstLine="851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iPhone revenues registered strong year-on-year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 the early years. As the revenue base grew, the year-over-year growth started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as per the law of large numbers. The iPhone revenues year-over-year growth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from 93% YoY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in FY’09 to 12% YoY in FY’14. It is difficult to maintain high growth rates on a large base. But, in FY’15, iPhone revenue growth rates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due to a strong demand for iPhone 6 and 6 Plus. iPhone revenues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52% YoY from $102 billion in FY’14 to reach $155 billion in FY’15.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line="360" w:lineRule="auto"/>
              <w:ind w:firstLine="851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36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3105738" cy="1620385"/>
                  <wp:effectExtent b="0" l="0" r="0" t="0"/>
                  <wp:docPr descr="http://revenuesandprofits.com/wp-content/uploads/2016/01/Apple-iPhone-Revenue-Share-FY-2007-to-2015.png" id="51" name="image7.png"/>
                  <a:graphic>
                    <a:graphicData uri="http://schemas.openxmlformats.org/drawingml/2006/picture">
                      <pic:pic>
                        <pic:nvPicPr>
                          <pic:cNvPr descr="http://revenuesandprofits.com/wp-content/uploads/2016/01/Apple-iPhone-Revenue-Share-FY-2007-to-2015.png" id="0" name="image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38" cy="16203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360" w:lineRule="auto"/>
              <w:jc w:val="both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</w:rPr>
              <w:drawing>
                <wp:inline distB="0" distT="0" distL="0" distR="0">
                  <wp:extent cx="2893844" cy="1497313"/>
                  <wp:effectExtent b="0" l="0" r="0" t="0"/>
                  <wp:docPr descr="http://revenuesandprofits.com/wp-content/uploads/2016/01/Apple-iPhone-Revenue-Growth-FY-2009-to-2015.png" id="52" name="image4.png"/>
                  <a:graphic>
                    <a:graphicData uri="http://schemas.openxmlformats.org/drawingml/2006/picture">
                      <pic:pic>
                        <pic:nvPicPr>
                          <pic:cNvPr descr="http://revenuesandprofits.com/wp-content/uploads/2016/01/Apple-iPhone-Revenue-Growth-FY-2009-to-2015.png"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844" cy="14973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(Source:revenuesandprofits.com)</w:t>
      </w:r>
    </w:p>
    <w:p w:rsidR="00000000" w:rsidDel="00000000" w:rsidP="00000000" w:rsidRDefault="00000000" w:rsidRPr="00000000" w14:paraId="0000010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Task 5. Describe the graph showing the unemployment rate in Lithuania.</w:t>
      </w:r>
    </w:p>
    <w:p w:rsidR="00000000" w:rsidDel="00000000" w:rsidP="00000000" w:rsidRDefault="00000000" w:rsidRPr="00000000" w14:paraId="000001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Use the following phrases:</w:t>
      </w:r>
    </w:p>
    <w:p w:rsidR="00000000" w:rsidDel="00000000" w:rsidP="00000000" w:rsidRDefault="00000000" w:rsidRPr="00000000" w14:paraId="00000113">
      <w:pPr>
        <w:pStyle w:val="Heading2"/>
        <w:shd w:fill="ffffff" w:val="clear"/>
        <w:spacing w:after="0" w:before="0" w:line="360" w:lineRule="auto"/>
        <w:jc w:val="both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This graph shows ...</w:t>
      </w:r>
    </w:p>
    <w:p w:rsidR="00000000" w:rsidDel="00000000" w:rsidP="00000000" w:rsidRDefault="00000000" w:rsidRPr="00000000" w14:paraId="00000114">
      <w:pPr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x axis of this graph shows ... while ... appear on the y axis.</w:t>
      </w:r>
    </w:p>
    <w:p w:rsidR="00000000" w:rsidDel="00000000" w:rsidP="00000000" w:rsidRDefault="00000000" w:rsidRPr="00000000" w14:paraId="00000115">
      <w:pPr>
        <w:pStyle w:val="Heading2"/>
        <w:shd w:fill="ffffff" w:val="clear"/>
        <w:spacing w:after="0" w:before="0" w:line="360" w:lineRule="auto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It may be seen clearly that 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Style w:val="Heading2"/>
        <w:shd w:fill="ffffff" w:val="clear"/>
        <w:spacing w:after="0" w:before="0" w:line="360" w:lineRule="auto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b w:val="0"/>
          <w:color w:val="000000"/>
          <w:sz w:val="22"/>
          <w:szCs w:val="22"/>
          <w:rtl w:val="0"/>
        </w:rPr>
        <w:t xml:space="preserve">Unemployment rate in Lithuania decreased to ... percent in January from ... percent in April of 2017. </w:t>
      </w:r>
    </w:p>
    <w:p w:rsidR="00000000" w:rsidDel="00000000" w:rsidP="00000000" w:rsidRDefault="00000000" w:rsidRPr="00000000" w14:paraId="00000117">
      <w:pPr>
        <w:pStyle w:val="Heading2"/>
        <w:shd w:fill="ffffff" w:val="clear"/>
        <w:spacing w:after="0" w:before="0" w:line="360" w:lineRule="auto"/>
        <w:jc w:val="both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="360" w:lineRule="auto"/>
        <w:rPr/>
      </w:pPr>
      <w:r w:rsidDel="00000000" w:rsidR="00000000" w:rsidRPr="00000000">
        <w:rPr/>
        <w:drawing>
          <wp:inline distB="0" distT="0" distL="0" distR="0">
            <wp:extent cx="5948530" cy="2770549"/>
            <wp:effectExtent b="0" l="0" r="0" t="0"/>
            <wp:docPr descr="Lithuania Unemployment Rate" id="54" name="image9.png"/>
            <a:graphic>
              <a:graphicData uri="http://schemas.openxmlformats.org/drawingml/2006/picture">
                <pic:pic>
                  <pic:nvPicPr>
                    <pic:cNvPr descr="Lithuania Unemployment Rate" id="0" name="image9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8530" cy="27705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6. Find and describe one graph on the internet showing trends and changes in the sales, profits, share prices, market share of a company (see the annual reports of the companies online). </w:t>
      </w:r>
    </w:p>
    <w:p w:rsidR="00000000" w:rsidDel="00000000" w:rsidP="00000000" w:rsidRDefault="00000000" w:rsidRPr="00000000" w14:paraId="0000011B">
      <w:pPr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hd w:fill="fefdfa" w:val="clear"/>
        <w:spacing w:after="6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hd w:fill="fefdfa" w:val="clear"/>
        <w:spacing w:after="6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hd w:fill="fefdfa" w:val="clear"/>
        <w:spacing w:after="60" w:line="36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FY – Financial year</w:t>
      </w:r>
    </w:p>
  </w:footnote>
  <w:footnote w:id="1"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YoY – Year-over-year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1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515F"/>
  </w:style>
  <w:style w:type="paragraph" w:styleId="Heading2">
    <w:name w:val="heading 2"/>
    <w:basedOn w:val="Normal"/>
    <w:link w:val="Heading2Char"/>
    <w:uiPriority w:val="9"/>
    <w:qFormat w:val="1"/>
    <w:rsid w:val="00CF345F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lt-LT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43214F"/>
    <w:pPr>
      <w:autoSpaceDE w:val="0"/>
      <w:autoSpaceDN w:val="0"/>
      <w:adjustRightInd w:val="0"/>
      <w:spacing w:after="0" w:line="240" w:lineRule="auto"/>
    </w:pPr>
    <w:rPr>
      <w:rFonts w:ascii="Garamond" w:cs="Garamond" w:hAnsi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5515F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551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5515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5515F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E5515F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mphasis">
    <w:name w:val="Emphasis"/>
    <w:basedOn w:val="DefaultParagraphFont"/>
    <w:uiPriority w:val="20"/>
    <w:qFormat w:val="1"/>
    <w:rsid w:val="003778EE"/>
    <w:rPr>
      <w:i w:val="1"/>
      <w:iCs w:val="1"/>
    </w:rPr>
  </w:style>
  <w:style w:type="character" w:styleId="apple-converted-space" w:customStyle="1">
    <w:name w:val="apple-converted-space"/>
    <w:basedOn w:val="DefaultParagraphFont"/>
    <w:rsid w:val="003778EE"/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0E1D3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0E1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0E1D34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CF345F"/>
    <w:rPr>
      <w:rFonts w:ascii="Times New Roman" w:cs="Times New Roman" w:eastAsia="Times New Roman" w:hAnsi="Times New Roman"/>
      <w:b w:val="1"/>
      <w:bCs w:val="1"/>
      <w:sz w:val="36"/>
      <w:szCs w:val="36"/>
      <w:lang w:eastAsia="lt-L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png"/><Relationship Id="rId11" Type="http://schemas.openxmlformats.org/officeDocument/2006/relationships/image" Target="media/image11.jpg"/><Relationship Id="rId10" Type="http://schemas.openxmlformats.org/officeDocument/2006/relationships/image" Target="media/image6.jpg"/><Relationship Id="rId13" Type="http://schemas.openxmlformats.org/officeDocument/2006/relationships/image" Target="media/image5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5" Type="http://schemas.openxmlformats.org/officeDocument/2006/relationships/image" Target="media/image13.jpg"/><Relationship Id="rId14" Type="http://schemas.openxmlformats.org/officeDocument/2006/relationships/image" Target="media/image10.jpg"/><Relationship Id="rId17" Type="http://schemas.openxmlformats.org/officeDocument/2006/relationships/image" Target="media/image12.jpg"/><Relationship Id="rId16" Type="http://schemas.openxmlformats.org/officeDocument/2006/relationships/image" Target="media/image3.jpg"/><Relationship Id="rId5" Type="http://schemas.openxmlformats.org/officeDocument/2006/relationships/numbering" Target="numbering.xml"/><Relationship Id="rId19" Type="http://schemas.openxmlformats.org/officeDocument/2006/relationships/image" Target="media/image4.png"/><Relationship Id="rId6" Type="http://schemas.openxmlformats.org/officeDocument/2006/relationships/styles" Target="styles.xml"/><Relationship Id="rId18" Type="http://schemas.openxmlformats.org/officeDocument/2006/relationships/image" Target="media/image7.png"/><Relationship Id="rId7" Type="http://schemas.openxmlformats.org/officeDocument/2006/relationships/customXml" Target="../customXML/item1.xml"/><Relationship Id="rId8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RySF/grbz+XSLfdsl2ejQxPUg==">AMUW2mUFBnqV1O8dd9SQmFXsLG9SqTo714irA1+iwDaCANfgwtLoT08rl3YLR+gBi/zICnRO7vUoR94bYgFRJS/eB+SGCZ97SXVsDb7xztIfV9Ugzrx8wTklnKJRHshH5FxWuYq+AEWX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2017-05-23T21:01:00Z</dcterms:created>
  <dc:creator>aliona</dc:creator>
</cp:coreProperties>
</file>